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E2" w:rsidRDefault="00141B23">
      <w:pPr>
        <w:jc w:val="both"/>
        <w:rPr>
          <w:rFonts w:ascii="Times New Roman" w:hAnsi="Times New Roman" w:cs="Times New Roman"/>
          <w:sz w:val="24"/>
          <w:szCs w:val="24"/>
        </w:rPr>
      </w:pPr>
      <w:r>
        <w:rPr>
          <w:rFonts w:ascii="Times New Roman" w:hAnsi="Times New Roman" w:cs="Times New Roman"/>
          <w:sz w:val="24"/>
          <w:szCs w:val="24"/>
        </w:rPr>
        <w:t>Roma, 5 dicembre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Comunicato stampa</w:t>
      </w:r>
    </w:p>
    <w:p w:rsidR="004B60E2" w:rsidRDefault="00141B23">
      <w:pPr>
        <w:pStyle w:val="NormaleWeb"/>
        <w:shd w:val="clear" w:color="auto" w:fill="FFFFFF"/>
        <w:jc w:val="center"/>
      </w:pPr>
      <w:r>
        <w:rPr>
          <w:b/>
          <w:color w:val="222222"/>
          <w:sz w:val="28"/>
          <w:szCs w:val="28"/>
        </w:rPr>
        <w:t xml:space="preserve">Oggi è il World </w:t>
      </w:r>
      <w:proofErr w:type="spellStart"/>
      <w:r>
        <w:rPr>
          <w:b/>
          <w:color w:val="222222"/>
          <w:sz w:val="28"/>
          <w:szCs w:val="28"/>
        </w:rPr>
        <w:t>Soil</w:t>
      </w:r>
      <w:proofErr w:type="spellEnd"/>
      <w:r>
        <w:rPr>
          <w:b/>
          <w:color w:val="222222"/>
          <w:sz w:val="28"/>
          <w:szCs w:val="28"/>
        </w:rPr>
        <w:t xml:space="preserve"> </w:t>
      </w:r>
      <w:proofErr w:type="spellStart"/>
      <w:r>
        <w:rPr>
          <w:b/>
          <w:color w:val="222222"/>
          <w:sz w:val="28"/>
          <w:szCs w:val="28"/>
        </w:rPr>
        <w:t>Day</w:t>
      </w:r>
      <w:proofErr w:type="spellEnd"/>
    </w:p>
    <w:p w:rsidR="004B60E2" w:rsidRDefault="00141B23">
      <w:pPr>
        <w:pStyle w:val="NormaleWeb"/>
        <w:shd w:val="clear" w:color="auto" w:fill="FFFFFF"/>
        <w:jc w:val="center"/>
      </w:pPr>
      <w:r>
        <w:rPr>
          <w:b/>
          <w:color w:val="222222"/>
          <w:sz w:val="28"/>
          <w:szCs w:val="28"/>
        </w:rPr>
        <w:t>Ogni anno in Italia cementificati</w:t>
      </w:r>
      <w:r w:rsidR="007A7821">
        <w:rPr>
          <w:b/>
          <w:color w:val="222222"/>
          <w:sz w:val="28"/>
          <w:szCs w:val="28"/>
        </w:rPr>
        <w:t xml:space="preserve"> 4900 ettari. C</w:t>
      </w:r>
      <w:r w:rsidR="00EB578D" w:rsidRPr="00EB578D">
        <w:rPr>
          <w:b/>
          <w:color w:val="222222"/>
          <w:sz w:val="28"/>
          <w:szCs w:val="28"/>
        </w:rPr>
        <w:t xml:space="preserve">ome </w:t>
      </w:r>
      <w:r w:rsidR="007A7821">
        <w:rPr>
          <w:b/>
          <w:color w:val="222222"/>
          <w:sz w:val="28"/>
          <w:szCs w:val="28"/>
        </w:rPr>
        <w:t xml:space="preserve">se nascesse </w:t>
      </w:r>
      <w:r w:rsidRPr="00EB578D">
        <w:rPr>
          <w:b/>
          <w:color w:val="222222"/>
          <w:sz w:val="28"/>
          <w:szCs w:val="28"/>
        </w:rPr>
        <w:t xml:space="preserve">una nuova </w:t>
      </w:r>
      <w:r w:rsidR="00EB578D">
        <w:rPr>
          <w:b/>
          <w:color w:val="222222"/>
          <w:sz w:val="28"/>
          <w:szCs w:val="28"/>
        </w:rPr>
        <w:t xml:space="preserve">città </w:t>
      </w:r>
    </w:p>
    <w:p w:rsidR="004B60E2" w:rsidRDefault="00EB578D" w:rsidP="00141B23">
      <w:pPr>
        <w:pStyle w:val="NormaleWeb"/>
        <w:shd w:val="clear" w:color="auto" w:fill="FFFFFF"/>
        <w:contextualSpacing/>
        <w:jc w:val="center"/>
        <w:rPr>
          <w:b/>
          <w:color w:val="222222"/>
          <w:sz w:val="28"/>
          <w:szCs w:val="28"/>
        </w:rPr>
      </w:pPr>
      <w:r>
        <w:rPr>
          <w:b/>
          <w:color w:val="222222"/>
          <w:sz w:val="28"/>
          <w:szCs w:val="28"/>
        </w:rPr>
        <w:t xml:space="preserve">A Roma e Milano, </w:t>
      </w:r>
      <w:proofErr w:type="spellStart"/>
      <w:r>
        <w:rPr>
          <w:b/>
          <w:color w:val="222222"/>
          <w:sz w:val="28"/>
          <w:szCs w:val="28"/>
        </w:rPr>
        <w:t>flash</w:t>
      </w:r>
      <w:r w:rsidR="00141B23">
        <w:rPr>
          <w:b/>
          <w:color w:val="222222"/>
          <w:sz w:val="28"/>
          <w:szCs w:val="28"/>
        </w:rPr>
        <w:t>mob</w:t>
      </w:r>
      <w:proofErr w:type="spellEnd"/>
      <w:r w:rsidR="00141B23">
        <w:rPr>
          <w:b/>
          <w:color w:val="222222"/>
          <w:sz w:val="28"/>
          <w:szCs w:val="28"/>
        </w:rPr>
        <w:t xml:space="preserve"> contro il consumo di suolo e i cambiamenti climatici</w:t>
      </w:r>
    </w:p>
    <w:p w:rsidR="004B60E2" w:rsidRPr="00175723" w:rsidRDefault="004B60E2">
      <w:pPr>
        <w:pStyle w:val="NormaleWeb"/>
        <w:shd w:val="clear" w:color="auto" w:fill="FFFFFF"/>
        <w:contextualSpacing/>
        <w:jc w:val="center"/>
        <w:rPr>
          <w:b/>
          <w:color w:val="222222"/>
        </w:rPr>
      </w:pPr>
    </w:p>
    <w:p w:rsidR="004B60E2" w:rsidRDefault="00141B23">
      <w:pPr>
        <w:pStyle w:val="NormaleWeb"/>
        <w:shd w:val="clear" w:color="auto" w:fill="FFFFFF"/>
        <w:contextualSpacing/>
        <w:jc w:val="center"/>
        <w:rPr>
          <w:b/>
          <w:color w:val="222222"/>
          <w:sz w:val="28"/>
          <w:szCs w:val="28"/>
        </w:rPr>
      </w:pPr>
      <w:r>
        <w:rPr>
          <w:b/>
          <w:color w:val="222222"/>
          <w:sz w:val="28"/>
          <w:szCs w:val="28"/>
        </w:rPr>
        <w:t xml:space="preserve">Emergenza erosione: il nostro Paese ha il primato europeo, </w:t>
      </w:r>
    </w:p>
    <w:p w:rsidR="00C96E38" w:rsidRDefault="00141B23" w:rsidP="00175723">
      <w:pPr>
        <w:pStyle w:val="NormaleWeb"/>
        <w:shd w:val="clear" w:color="auto" w:fill="FFFFFF"/>
        <w:contextualSpacing/>
        <w:jc w:val="center"/>
        <w:rPr>
          <w:b/>
          <w:color w:val="222222"/>
          <w:sz w:val="28"/>
          <w:szCs w:val="28"/>
        </w:rPr>
      </w:pPr>
      <w:proofErr w:type="gramStart"/>
      <w:r w:rsidRPr="00EB578D">
        <w:rPr>
          <w:b/>
          <w:color w:val="222222"/>
          <w:sz w:val="28"/>
          <w:szCs w:val="28"/>
        </w:rPr>
        <w:t>l’agricoltura</w:t>
      </w:r>
      <w:proofErr w:type="gramEnd"/>
      <w:r w:rsidRPr="00EB578D">
        <w:rPr>
          <w:b/>
          <w:color w:val="222222"/>
          <w:sz w:val="28"/>
          <w:szCs w:val="28"/>
        </w:rPr>
        <w:t xml:space="preserve"> deve diventare alleata della lotta al degrado del suolo</w:t>
      </w:r>
    </w:p>
    <w:p w:rsidR="002875AF" w:rsidRDefault="002875AF" w:rsidP="00175723">
      <w:pPr>
        <w:pStyle w:val="NormaleWeb"/>
        <w:shd w:val="clear" w:color="auto" w:fill="FFFFFF"/>
        <w:contextualSpacing/>
        <w:jc w:val="center"/>
        <w:rPr>
          <w:b/>
          <w:color w:val="222222"/>
          <w:sz w:val="28"/>
          <w:szCs w:val="28"/>
        </w:rPr>
      </w:pPr>
    </w:p>
    <w:p w:rsidR="002875AF" w:rsidRDefault="002875AF" w:rsidP="00175723">
      <w:pPr>
        <w:pStyle w:val="NormaleWeb"/>
        <w:shd w:val="clear" w:color="auto" w:fill="FFFFFF"/>
        <w:contextualSpacing/>
        <w:jc w:val="center"/>
      </w:pPr>
      <w:r>
        <w:rPr>
          <w:b/>
          <w:color w:val="222222"/>
          <w:sz w:val="28"/>
          <w:szCs w:val="28"/>
        </w:rPr>
        <w:t xml:space="preserve">Appello al parlamento: si approvi rapidamente il </w:t>
      </w:r>
      <w:proofErr w:type="spellStart"/>
      <w:r>
        <w:rPr>
          <w:b/>
          <w:color w:val="222222"/>
          <w:sz w:val="28"/>
          <w:szCs w:val="28"/>
        </w:rPr>
        <w:t>ddl</w:t>
      </w:r>
      <w:proofErr w:type="spellEnd"/>
      <w:r>
        <w:rPr>
          <w:b/>
          <w:color w:val="222222"/>
          <w:sz w:val="28"/>
          <w:szCs w:val="28"/>
        </w:rPr>
        <w:t xml:space="preserve"> sul consumo di suolo</w:t>
      </w:r>
    </w:p>
    <w:p w:rsidR="004B60E2" w:rsidRDefault="00141B23">
      <w:pPr>
        <w:spacing w:afterAutospacing="1" w:line="240" w:lineRule="auto"/>
        <w:contextualSpacing/>
        <w:jc w:val="both"/>
      </w:pPr>
      <w:r>
        <w:rPr>
          <w:rFonts w:ascii="Times New Roman" w:hAnsi="Times New Roman" w:cs="Times New Roman"/>
          <w:sz w:val="24"/>
          <w:szCs w:val="24"/>
        </w:rPr>
        <w:t>Nel nostro Paese</w:t>
      </w:r>
      <w:r w:rsidRPr="00EB578D">
        <w:rPr>
          <w:rFonts w:ascii="Times New Roman" w:hAnsi="Times New Roman" w:cs="Times New Roman"/>
          <w:sz w:val="24"/>
          <w:szCs w:val="24"/>
        </w:rPr>
        <w:t>, secondo ISPRA, il consumo</w:t>
      </w:r>
      <w:r w:rsidRPr="00EB578D">
        <w:rPr>
          <w:rFonts w:ascii="Times New Roman" w:hAnsi="Times New Roman" w:cs="Times New Roman"/>
          <w:bCs/>
          <w:sz w:val="24"/>
          <w:szCs w:val="24"/>
        </w:rPr>
        <w:t xml:space="preserve"> di suolo</w:t>
      </w:r>
      <w:r w:rsidRPr="00EB578D">
        <w:rPr>
          <w:rFonts w:ascii="Times New Roman" w:hAnsi="Times New Roman" w:cs="Times New Roman"/>
          <w:sz w:val="24"/>
          <w:szCs w:val="24"/>
        </w:rPr>
        <w:t xml:space="preserve"> procede al ritmo di quasi 1,6 metri quadrati al secondo. Come se ogni anno fosse spuntata dalla campagna una nuova città, con un territorio urbanizzato di 4</w:t>
      </w:r>
      <w:r w:rsidR="007A7821">
        <w:rPr>
          <w:rFonts w:ascii="Times New Roman" w:hAnsi="Times New Roman" w:cs="Times New Roman"/>
          <w:sz w:val="24"/>
          <w:szCs w:val="24"/>
        </w:rPr>
        <w:t>.</w:t>
      </w:r>
      <w:r w:rsidRPr="00EB578D">
        <w:rPr>
          <w:rFonts w:ascii="Times New Roman" w:hAnsi="Times New Roman" w:cs="Times New Roman"/>
          <w:sz w:val="24"/>
          <w:szCs w:val="24"/>
        </w:rPr>
        <w:t>900 ettari</w:t>
      </w:r>
      <w:r>
        <w:rPr>
          <w:rFonts w:ascii="Times New Roman" w:hAnsi="Times New Roman" w:cs="Times New Roman"/>
          <w:sz w:val="24"/>
          <w:szCs w:val="24"/>
        </w:rPr>
        <w:t>, pari</w:t>
      </w:r>
      <w:r w:rsidR="00EB578D">
        <w:rPr>
          <w:rFonts w:ascii="Times New Roman" w:hAnsi="Times New Roman" w:cs="Times New Roman"/>
          <w:sz w:val="24"/>
          <w:szCs w:val="24"/>
        </w:rPr>
        <w:t xml:space="preserve"> </w:t>
      </w:r>
      <w:r>
        <w:rPr>
          <w:rFonts w:ascii="Times New Roman" w:hAnsi="Times New Roman" w:cs="Times New Roman"/>
          <w:sz w:val="24"/>
          <w:szCs w:val="24"/>
        </w:rPr>
        <w:t>a quello di Bologna. Un trend preoccupante, soprattutto se consideriamo che nello stesso periodo la popolazione italiana è diminuita a una media di 102mila abitanti all’anno, equivalenti alla popolazione di un capoluogo di provincia delle dimensioni di Ancona o Piacenza.</w:t>
      </w:r>
    </w:p>
    <w:p w:rsidR="007A7821" w:rsidRDefault="00141B2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 per denunciare questo fenomeno, ancora poco conosciuto, ma dalle enormi ripercussioni sulla vita di tutti, a partire dall’incidenza sui cambiamenti climatici, che oggi - in occasione della Giornata </w:t>
      </w:r>
      <w:r w:rsidRPr="007A7821">
        <w:rPr>
          <w:rFonts w:ascii="Times New Roman" w:hAnsi="Times New Roman" w:cs="Times New Roman"/>
          <w:sz w:val="24"/>
          <w:szCs w:val="24"/>
        </w:rPr>
        <w:t>Mondiale del Suolo</w:t>
      </w:r>
      <w:r>
        <w:rPr>
          <w:rFonts w:ascii="Times New Roman" w:hAnsi="Times New Roman" w:cs="Times New Roman"/>
          <w:sz w:val="24"/>
          <w:szCs w:val="24"/>
        </w:rPr>
        <w:t xml:space="preserve"> – Legambiente</w:t>
      </w:r>
      <w:r w:rsidR="007A7821">
        <w:rPr>
          <w:rFonts w:ascii="Times New Roman" w:hAnsi="Times New Roman" w:cs="Times New Roman"/>
          <w:sz w:val="24"/>
          <w:szCs w:val="24"/>
        </w:rPr>
        <w:t>,</w:t>
      </w:r>
      <w:r>
        <w:rPr>
          <w:rFonts w:ascii="Times New Roman" w:hAnsi="Times New Roman" w:cs="Times New Roman"/>
          <w:sz w:val="24"/>
          <w:szCs w:val="24"/>
        </w:rPr>
        <w:t xml:space="preserve"> </w:t>
      </w:r>
      <w:r w:rsidRPr="007A7821">
        <w:rPr>
          <w:rFonts w:ascii="Times New Roman" w:hAnsi="Times New Roman" w:cs="Times New Roman"/>
          <w:sz w:val="24"/>
          <w:szCs w:val="24"/>
        </w:rPr>
        <w:t>nell’ambito del progetto Soil4Life</w:t>
      </w:r>
      <w:r w:rsidR="007A7821">
        <w:rPr>
          <w:rFonts w:ascii="Times New Roman" w:hAnsi="Times New Roman" w:cs="Times New Roman"/>
          <w:sz w:val="24"/>
          <w:szCs w:val="24"/>
        </w:rPr>
        <w:t>,</w:t>
      </w:r>
      <w:r>
        <w:rPr>
          <w:rFonts w:ascii="Times New Roman" w:hAnsi="Times New Roman" w:cs="Times New Roman"/>
          <w:sz w:val="24"/>
          <w:szCs w:val="24"/>
        </w:rPr>
        <w:t xml:space="preserve"> è scesa in piazza, a Roma e a Milano, organizzand</w:t>
      </w:r>
      <w:r w:rsidR="007A7821">
        <w:rPr>
          <w:rFonts w:ascii="Times New Roman" w:hAnsi="Times New Roman" w:cs="Times New Roman"/>
          <w:sz w:val="24"/>
          <w:szCs w:val="24"/>
        </w:rPr>
        <w:t xml:space="preserve">o due </w:t>
      </w:r>
      <w:proofErr w:type="spellStart"/>
      <w:r w:rsidR="007A7821">
        <w:rPr>
          <w:rFonts w:ascii="Times New Roman" w:hAnsi="Times New Roman" w:cs="Times New Roman"/>
          <w:sz w:val="24"/>
          <w:szCs w:val="24"/>
        </w:rPr>
        <w:t>flash</w:t>
      </w:r>
      <w:r>
        <w:rPr>
          <w:rFonts w:ascii="Times New Roman" w:hAnsi="Times New Roman" w:cs="Times New Roman"/>
          <w:sz w:val="24"/>
          <w:szCs w:val="24"/>
        </w:rPr>
        <w:t>mob</w:t>
      </w:r>
      <w:proofErr w:type="spellEnd"/>
      <w:r>
        <w:rPr>
          <w:rFonts w:ascii="Times New Roman" w:hAnsi="Times New Roman" w:cs="Times New Roman"/>
          <w:sz w:val="24"/>
          <w:szCs w:val="24"/>
        </w:rPr>
        <w:t xml:space="preserve">, uno simbolico e uno reale, allo scopo di coinvolgere e sensibilizzare i cittadini sul tema. </w:t>
      </w:r>
    </w:p>
    <w:p w:rsidR="002875AF" w:rsidRDefault="00141B2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Nella capitale, i volontari si sono dati appuntamento in Piazza del Popolo dove hanno dato vita a una performance che ha reso “visibile” la sparizione del suolo</w:t>
      </w:r>
      <w:r w:rsidR="00EB578D">
        <w:rPr>
          <w:rFonts w:ascii="Times New Roman" w:hAnsi="Times New Roman" w:cs="Times New Roman"/>
          <w:sz w:val="24"/>
          <w:szCs w:val="24"/>
        </w:rPr>
        <w:t xml:space="preserve">, </w:t>
      </w:r>
      <w:r w:rsidR="002875AF">
        <w:rPr>
          <w:rFonts w:ascii="Times New Roman" w:hAnsi="Times New Roman" w:cs="Times New Roman"/>
          <w:sz w:val="24"/>
          <w:szCs w:val="24"/>
        </w:rPr>
        <w:t>un</w:t>
      </w:r>
      <w:r>
        <w:rPr>
          <w:rFonts w:ascii="Times New Roman" w:hAnsi="Times New Roman" w:cs="Times New Roman"/>
          <w:sz w:val="24"/>
          <w:szCs w:val="24"/>
        </w:rPr>
        <w:t xml:space="preserve"> prato di 100 metri </w:t>
      </w:r>
      <w:r w:rsidR="002875AF">
        <w:rPr>
          <w:rFonts w:ascii="Times New Roman" w:hAnsi="Times New Roman" w:cs="Times New Roman"/>
          <w:sz w:val="24"/>
          <w:szCs w:val="24"/>
        </w:rPr>
        <w:t>quadrati</w:t>
      </w:r>
      <w:r w:rsidR="00EB578D" w:rsidRPr="00EB578D">
        <w:rPr>
          <w:rFonts w:ascii="Times New Roman" w:hAnsi="Times New Roman" w:cs="Times New Roman"/>
          <w:sz w:val="24"/>
          <w:szCs w:val="24"/>
        </w:rPr>
        <w:t xml:space="preserve">, esattamente la </w:t>
      </w:r>
      <w:r w:rsidRPr="00EB578D">
        <w:rPr>
          <w:rFonts w:ascii="Times New Roman" w:hAnsi="Times New Roman" w:cs="Times New Roman"/>
          <w:sz w:val="24"/>
          <w:szCs w:val="24"/>
        </w:rPr>
        <w:t>superficie di suolo che viene persa, ogni minuto, nel no</w:t>
      </w:r>
      <w:r w:rsidR="002875AF">
        <w:rPr>
          <w:rFonts w:ascii="Times New Roman" w:hAnsi="Times New Roman" w:cs="Times New Roman"/>
          <w:sz w:val="24"/>
          <w:szCs w:val="24"/>
        </w:rPr>
        <w:t>stro Paese,</w:t>
      </w:r>
      <w:r>
        <w:rPr>
          <w:rFonts w:ascii="Times New Roman" w:hAnsi="Times New Roman" w:cs="Times New Roman"/>
          <w:sz w:val="24"/>
          <w:szCs w:val="24"/>
        </w:rPr>
        <w:t xml:space="preserve"> scandito da un cronometro formato maxi. In contemporanea è stato esposto uno striscione per lanciare il messaggio “stop al consumo di suolo”. </w:t>
      </w:r>
    </w:p>
    <w:p w:rsidR="00C96E38" w:rsidRPr="003336FB" w:rsidRDefault="00141B23">
      <w:pPr>
        <w:spacing w:after="0" w:line="240" w:lineRule="auto"/>
        <w:contextualSpacing/>
        <w:jc w:val="both"/>
      </w:pPr>
      <w:r>
        <w:rPr>
          <w:rFonts w:ascii="Times New Roman" w:hAnsi="Times New Roman" w:cs="Times New Roman"/>
          <w:sz w:val="24"/>
          <w:szCs w:val="24"/>
        </w:rPr>
        <w:t xml:space="preserve">A Milano, invece, l’appuntamento si è tenuto in viale </w:t>
      </w:r>
      <w:proofErr w:type="spellStart"/>
      <w:r>
        <w:rPr>
          <w:rFonts w:ascii="Times New Roman" w:hAnsi="Times New Roman" w:cs="Times New Roman"/>
          <w:sz w:val="24"/>
          <w:szCs w:val="24"/>
        </w:rPr>
        <w:t>Suzzani</w:t>
      </w:r>
      <w:proofErr w:type="spellEnd"/>
      <w:r>
        <w:rPr>
          <w:rFonts w:ascii="Times New Roman" w:hAnsi="Times New Roman" w:cs="Times New Roman"/>
          <w:sz w:val="24"/>
          <w:szCs w:val="24"/>
        </w:rPr>
        <w:t xml:space="preserve">, </w:t>
      </w:r>
      <w:r w:rsidRPr="00EB578D">
        <w:rPr>
          <w:rFonts w:ascii="Times New Roman" w:hAnsi="Times New Roman" w:cs="Times New Roman"/>
          <w:sz w:val="24"/>
          <w:szCs w:val="24"/>
        </w:rPr>
        <w:t>un ampio viale della periferia nord della città,</w:t>
      </w:r>
      <w:r>
        <w:rPr>
          <w:rFonts w:ascii="Times New Roman" w:hAnsi="Times New Roman" w:cs="Times New Roman"/>
          <w:sz w:val="24"/>
          <w:szCs w:val="24"/>
        </w:rPr>
        <w:t xml:space="preserve"> dove ha preso il via un’azione di smantellamento dell’asfalto, la “</w:t>
      </w:r>
      <w:proofErr w:type="spellStart"/>
      <w:r>
        <w:rPr>
          <w:rFonts w:ascii="Times New Roman" w:hAnsi="Times New Roman" w:cs="Times New Roman"/>
          <w:sz w:val="24"/>
          <w:szCs w:val="24"/>
        </w:rPr>
        <w:t>depavimentazione</w:t>
      </w:r>
      <w:proofErr w:type="spellEnd"/>
      <w:r>
        <w:rPr>
          <w:rFonts w:ascii="Times New Roman" w:hAnsi="Times New Roman" w:cs="Times New Roman"/>
          <w:sz w:val="24"/>
          <w:szCs w:val="24"/>
        </w:rPr>
        <w:t xml:space="preserve">” di una superficie di 900 metri quadrati che il Comune, su sollecitazione di Legambiente, ha deciso di restituire ai cittadini come verde </w:t>
      </w:r>
      <w:r w:rsidR="00EB578D">
        <w:rPr>
          <w:rFonts w:ascii="Times New Roman" w:hAnsi="Times New Roman" w:cs="Times New Roman"/>
          <w:sz w:val="24"/>
          <w:szCs w:val="24"/>
        </w:rPr>
        <w:t>pubblico.</w:t>
      </w:r>
    </w:p>
    <w:p w:rsidR="00C96E38" w:rsidRDefault="007A7821">
      <w:pPr>
        <w:spacing w:after="0" w:line="240" w:lineRule="auto"/>
        <w:contextualSpacing/>
        <w:jc w:val="both"/>
        <w:rPr>
          <w:rFonts w:ascii="Times New Roman" w:hAnsi="Times New Roman" w:cs="Times New Roman"/>
          <w:sz w:val="24"/>
          <w:szCs w:val="24"/>
        </w:rPr>
      </w:pPr>
      <w:r w:rsidRPr="00C96E38">
        <w:rPr>
          <w:rFonts w:ascii="Times New Roman" w:hAnsi="Times New Roman" w:cs="Times New Roman"/>
          <w:sz w:val="24"/>
          <w:szCs w:val="24"/>
        </w:rPr>
        <w:t>Tutelare il suolo è fondamentale per la nostra vita sul pianeta. Senza suolo, si rischia di essere travolti da frane e alluvioni e di perdere un’indispensabile riserva di biodiversità</w:t>
      </w:r>
      <w:r w:rsidR="00C96E38" w:rsidRPr="00C96E38">
        <w:rPr>
          <w:rFonts w:ascii="Times New Roman" w:hAnsi="Times New Roman" w:cs="Times New Roman"/>
          <w:sz w:val="24"/>
          <w:szCs w:val="24"/>
        </w:rPr>
        <w:t xml:space="preserve">. Ma soprattutto </w:t>
      </w:r>
      <w:r w:rsidRPr="00C96E38">
        <w:rPr>
          <w:rFonts w:ascii="Times New Roman" w:hAnsi="Times New Roman" w:cs="Times New Roman"/>
          <w:sz w:val="24"/>
          <w:szCs w:val="24"/>
        </w:rPr>
        <w:t>il suolo racchiude il più importante stock di carbonio terrestre dalla cui corretta gestione può dipendere gran parte del successo della lotta al cambiamento climatico.</w:t>
      </w:r>
      <w:r>
        <w:rPr>
          <w:rFonts w:ascii="Times New Roman" w:hAnsi="Times New Roman" w:cs="Times New Roman"/>
          <w:sz w:val="24"/>
          <w:szCs w:val="24"/>
        </w:rPr>
        <w:t xml:space="preserve"> Un</w:t>
      </w:r>
      <w:r w:rsidRPr="00C8090C">
        <w:rPr>
          <w:rFonts w:ascii="Times New Roman" w:hAnsi="Times New Roman" w:cs="Times New Roman"/>
          <w:sz w:val="24"/>
          <w:szCs w:val="24"/>
        </w:rPr>
        <w:t xml:space="preserve"> aspetto</w:t>
      </w:r>
      <w:r>
        <w:rPr>
          <w:rFonts w:ascii="Times New Roman" w:hAnsi="Times New Roman" w:cs="Times New Roman"/>
          <w:sz w:val="24"/>
          <w:szCs w:val="24"/>
        </w:rPr>
        <w:t xml:space="preserve">, questo, </w:t>
      </w:r>
      <w:r w:rsidRPr="00C8090C">
        <w:rPr>
          <w:rFonts w:ascii="Times New Roman" w:hAnsi="Times New Roman" w:cs="Times New Roman"/>
          <w:sz w:val="24"/>
          <w:szCs w:val="24"/>
        </w:rPr>
        <w:t xml:space="preserve">ancora troppo sottovalutato dai Paesi che in questi giorni </w:t>
      </w:r>
      <w:r>
        <w:rPr>
          <w:rFonts w:ascii="Times New Roman" w:hAnsi="Times New Roman" w:cs="Times New Roman"/>
          <w:sz w:val="24"/>
          <w:szCs w:val="24"/>
        </w:rPr>
        <w:t xml:space="preserve">sono riuniti alla </w:t>
      </w:r>
      <w:proofErr w:type="spellStart"/>
      <w:r>
        <w:rPr>
          <w:rFonts w:ascii="Times New Roman" w:hAnsi="Times New Roman" w:cs="Times New Roman"/>
          <w:sz w:val="24"/>
          <w:szCs w:val="24"/>
        </w:rPr>
        <w:t>Cop</w:t>
      </w:r>
      <w:proofErr w:type="spellEnd"/>
      <w:r>
        <w:rPr>
          <w:rFonts w:ascii="Times New Roman" w:hAnsi="Times New Roman" w:cs="Times New Roman"/>
          <w:sz w:val="24"/>
          <w:szCs w:val="24"/>
        </w:rPr>
        <w:t xml:space="preserve"> 25 di Madrid </w:t>
      </w:r>
      <w:r w:rsidRPr="00C8090C">
        <w:rPr>
          <w:rFonts w:ascii="Times New Roman" w:hAnsi="Times New Roman" w:cs="Times New Roman"/>
          <w:sz w:val="24"/>
          <w:szCs w:val="24"/>
        </w:rPr>
        <w:t>per i negoziati sul clima.</w:t>
      </w:r>
    </w:p>
    <w:p w:rsidR="004B60E2" w:rsidRDefault="00141B23">
      <w:pPr>
        <w:spacing w:after="0" w:line="240" w:lineRule="auto"/>
        <w:contextualSpacing/>
        <w:jc w:val="both"/>
        <w:rPr>
          <w:rFonts w:ascii="Times New Roman" w:hAnsi="Times New Roman" w:cs="Times New Roman"/>
          <w:sz w:val="24"/>
          <w:szCs w:val="24"/>
        </w:rPr>
      </w:pPr>
      <w:r w:rsidRPr="00C96E38">
        <w:rPr>
          <w:rFonts w:ascii="Times New Roman" w:hAnsi="Times New Roman" w:cs="Times New Roman"/>
          <w:b/>
          <w:sz w:val="24"/>
          <w:szCs w:val="24"/>
        </w:rPr>
        <w:t xml:space="preserve">L’incremento del consumo di suolo è un problema che riguarda prevalentemente le regioni del </w:t>
      </w:r>
      <w:r w:rsidRPr="003336FB">
        <w:rPr>
          <w:rFonts w:ascii="Times New Roman" w:hAnsi="Times New Roman" w:cs="Times New Roman"/>
          <w:b/>
          <w:sz w:val="24"/>
          <w:szCs w:val="24"/>
        </w:rPr>
        <w:t xml:space="preserve">Nord (53,4%) e meno quelle del sud (20,6%). Veneto e Lombardia, da sole, incidono per il 30% sul dato nazionale di crescita di superfici urbanizzate. Seguono la Puglia, l’Emilia Romagna, il Piemonte e la Sicilia. Ed è un problema che riguarda le città: Roma, </w:t>
      </w:r>
      <w:r w:rsidR="00063B40">
        <w:rPr>
          <w:rFonts w:ascii="Times New Roman" w:hAnsi="Times New Roman" w:cs="Times New Roman"/>
          <w:b/>
          <w:sz w:val="24"/>
          <w:szCs w:val="24"/>
        </w:rPr>
        <w:t xml:space="preserve">negli ultimi </w:t>
      </w:r>
      <w:r w:rsidRPr="003336FB">
        <w:rPr>
          <w:rFonts w:ascii="Times New Roman" w:hAnsi="Times New Roman" w:cs="Times New Roman"/>
          <w:b/>
          <w:sz w:val="24"/>
          <w:szCs w:val="24"/>
        </w:rPr>
        <w:t>anni, ha subito le perdite di suolo più severe.</w:t>
      </w:r>
      <w:r>
        <w:rPr>
          <w:rFonts w:ascii="Times New Roman" w:hAnsi="Times New Roman" w:cs="Times New Roman"/>
          <w:sz w:val="24"/>
          <w:szCs w:val="24"/>
        </w:rPr>
        <w:t xml:space="preserve"> </w:t>
      </w:r>
    </w:p>
    <w:p w:rsidR="00C96E38" w:rsidRPr="00175723" w:rsidRDefault="00A72306" w:rsidP="00175723">
      <w:pPr>
        <w:shd w:val="clear" w:color="auto" w:fill="FFFFFF"/>
        <w:spacing w:after="0" w:line="240" w:lineRule="auto"/>
        <w:jc w:val="both"/>
        <w:rPr>
          <w:rFonts w:ascii="Times New Roman" w:hAnsi="Times New Roman" w:cs="Times New Roman"/>
          <w:b/>
          <w:color w:val="222222"/>
          <w:sz w:val="24"/>
          <w:szCs w:val="24"/>
        </w:rPr>
      </w:pPr>
      <w:r w:rsidRPr="00A72306">
        <w:rPr>
          <w:rFonts w:ascii="Times New Roman" w:eastAsia="Times New Roman" w:hAnsi="Times New Roman" w:cs="Times New Roman"/>
          <w:sz w:val="24"/>
          <w:szCs w:val="24"/>
          <w:lang w:eastAsia="it-IT"/>
        </w:rPr>
        <w:t>In 60 secondi se ne vanno in fumo 100 mq di suolo agricolo e naturale, il che vuol dire che ogni</w:t>
      </w:r>
      <w:r w:rsidRPr="00175723">
        <w:rPr>
          <w:rFonts w:ascii="Times New Roman" w:eastAsia="Times New Roman" w:hAnsi="Times New Roman" w:cs="Times New Roman"/>
          <w:sz w:val="24"/>
          <w:szCs w:val="24"/>
          <w:lang w:eastAsia="it-IT"/>
        </w:rPr>
        <w:t xml:space="preserve"> ora ne perdiamo circa 6.000 mq - </w:t>
      </w:r>
      <w:r w:rsidRPr="00175723">
        <w:rPr>
          <w:rFonts w:ascii="Times New Roman" w:hAnsi="Times New Roman" w:cs="Times New Roman"/>
          <w:b/>
          <w:sz w:val="24"/>
          <w:szCs w:val="24"/>
        </w:rPr>
        <w:t xml:space="preserve">sottolinea Stefano La Porta, presidente ISPRA -. </w:t>
      </w:r>
      <w:r w:rsidRPr="00A72306">
        <w:rPr>
          <w:rFonts w:ascii="Times New Roman" w:eastAsia="Times New Roman" w:hAnsi="Times New Roman" w:cs="Times New Roman"/>
          <w:sz w:val="24"/>
          <w:szCs w:val="24"/>
          <w:lang w:eastAsia="it-IT"/>
        </w:rPr>
        <w:t xml:space="preserve">Le colate di cemento non si arrestano neanche davanti alle aree a pericolosità idraulica media (+673 ettari nel </w:t>
      </w:r>
      <w:r w:rsidRPr="00A72306">
        <w:rPr>
          <w:rFonts w:ascii="Times New Roman" w:eastAsia="Times New Roman" w:hAnsi="Times New Roman" w:cs="Times New Roman"/>
          <w:sz w:val="24"/>
          <w:szCs w:val="24"/>
          <w:lang w:eastAsia="it-IT"/>
        </w:rPr>
        <w:lastRenderedPageBreak/>
        <w:t xml:space="preserve">2018), da frana (+350 ettari) e alle zone a pericolosità sismica (+1803 ettari). Le nostre città </w:t>
      </w:r>
      <w:r w:rsidRPr="00A72306">
        <w:rPr>
          <w:rFonts w:ascii="Times New Roman" w:eastAsia="Times New Roman" w:hAnsi="Times New Roman" w:cs="Times New Roman"/>
          <w:color w:val="222222"/>
          <w:sz w:val="24"/>
          <w:szCs w:val="24"/>
          <w:lang w:eastAsia="it-IT"/>
        </w:rPr>
        <w:t>soffocano nel cemento, con una perdita di aree verdi di 24mq per ettaro.</w:t>
      </w:r>
      <w:r>
        <w:rPr>
          <w:rFonts w:ascii="Times New Roman" w:hAnsi="Times New Roman" w:cs="Times New Roman"/>
          <w:b/>
          <w:color w:val="222222"/>
          <w:sz w:val="24"/>
          <w:szCs w:val="24"/>
        </w:rPr>
        <w:t xml:space="preserve"> </w:t>
      </w:r>
      <w:r w:rsidRPr="00A72306">
        <w:rPr>
          <w:rFonts w:ascii="Times New Roman" w:eastAsia="Times New Roman" w:hAnsi="Times New Roman" w:cs="Times New Roman"/>
          <w:color w:val="222222"/>
          <w:sz w:val="24"/>
          <w:szCs w:val="24"/>
          <w:lang w:eastAsia="it-IT"/>
        </w:rPr>
        <w:t>È chiaro che dall’esigenza siamo ormai passati all’ urgenza di definire un assetto normativo che regolamenti e ferm</w:t>
      </w:r>
      <w:r>
        <w:rPr>
          <w:rFonts w:ascii="Times New Roman" w:eastAsia="Times New Roman" w:hAnsi="Times New Roman" w:cs="Times New Roman"/>
          <w:color w:val="222222"/>
          <w:sz w:val="24"/>
          <w:szCs w:val="24"/>
          <w:lang w:eastAsia="it-IT"/>
        </w:rPr>
        <w:t>i il consumo di suolo in Italia”.</w:t>
      </w:r>
    </w:p>
    <w:p w:rsidR="00134A39" w:rsidRPr="00175723" w:rsidRDefault="00141B23" w:rsidP="00CC06A4">
      <w:pPr>
        <w:spacing w:after="0" w:line="240" w:lineRule="auto"/>
        <w:jc w:val="both"/>
        <w:rPr>
          <w:rFonts w:ascii="Times New Roman" w:hAnsi="Times New Roman" w:cs="Times New Roman"/>
          <w:sz w:val="24"/>
          <w:szCs w:val="24"/>
        </w:rPr>
      </w:pPr>
      <w:r w:rsidRPr="00C96E38">
        <w:rPr>
          <w:rFonts w:ascii="Times New Roman" w:hAnsi="Times New Roman" w:cs="Times New Roman"/>
          <w:b/>
          <w:color w:val="222222"/>
          <w:sz w:val="24"/>
          <w:szCs w:val="24"/>
        </w:rPr>
        <w:t xml:space="preserve">Quest’anno la FAO ha voluto dedicare la giornata del suolo al fenomeno dell’erosione. </w:t>
      </w:r>
      <w:r w:rsidRPr="00C96E38">
        <w:rPr>
          <w:rFonts w:ascii="Times New Roman" w:hAnsi="Times New Roman" w:cs="Times New Roman"/>
          <w:color w:val="222222"/>
          <w:sz w:val="24"/>
          <w:szCs w:val="24"/>
        </w:rPr>
        <w:t>Un tema che riguarda molto da vicino il nostro Paese, considerando che l'Italia detiene i dati più allarmanti, in particolare per quanto riguarda l’erosione do</w:t>
      </w:r>
      <w:r>
        <w:rPr>
          <w:rFonts w:ascii="Times New Roman" w:hAnsi="Times New Roman" w:cs="Times New Roman"/>
          <w:color w:val="222222"/>
          <w:sz w:val="24"/>
          <w:szCs w:val="24"/>
        </w:rPr>
        <w:t xml:space="preserve">vuta </w:t>
      </w:r>
      <w:r w:rsidR="002875AF">
        <w:rPr>
          <w:rFonts w:ascii="Times New Roman" w:hAnsi="Times New Roman" w:cs="Times New Roman"/>
          <w:color w:val="222222"/>
          <w:sz w:val="24"/>
          <w:szCs w:val="24"/>
        </w:rPr>
        <w:t xml:space="preserve">anche </w:t>
      </w:r>
      <w:r>
        <w:rPr>
          <w:rFonts w:ascii="Times New Roman" w:hAnsi="Times New Roman" w:cs="Times New Roman"/>
          <w:color w:val="222222"/>
          <w:sz w:val="24"/>
          <w:szCs w:val="24"/>
        </w:rPr>
        <w:t xml:space="preserve">alle cattive pratiche agricole. In tutto il territorio UE l’erosione avviene a un ritmo medio di 2,47 tonnellate di suolo per ettaro all’anno. Si tratta di suolo asportato, dall’acqua, dal vento o dalle pratiche agricole aggressive. Complessivamente, la stima è quella di una perdita fisica di suolo pari a 970 milioni di tonnellate, ovvero 600 milioni di mc di suolo (per avere un’idea, si tratta del volume d’acqua occupato dal Lago Trasimeno), strappati ogni anno in Europa dai fenomeni erosivi. </w:t>
      </w:r>
      <w:r w:rsidRPr="003336FB">
        <w:rPr>
          <w:rFonts w:ascii="Times New Roman" w:hAnsi="Times New Roman" w:cs="Times New Roman"/>
          <w:b/>
          <w:color w:val="222222"/>
          <w:sz w:val="24"/>
          <w:szCs w:val="24"/>
        </w:rPr>
        <w:t>In Italia la perdita di suolo media per erosione è di circa 9 tonnellate per ettaro all’anno, un quarto di tutto il suolo perso per erosione in Europa, con una perdita di produzione agricola stimata in oltre 600 milioni di euro.</w:t>
      </w:r>
      <w:r w:rsidR="00CC06A4" w:rsidRPr="00CC06A4">
        <w:rPr>
          <w:rFonts w:ascii="Times New Roman" w:hAnsi="Times New Roman" w:cs="Times New Roman"/>
          <w:color w:val="222222"/>
          <w:sz w:val="24"/>
          <w:szCs w:val="24"/>
        </w:rPr>
        <w:t xml:space="preserve"> </w:t>
      </w:r>
      <w:r w:rsidR="00CC06A4" w:rsidRPr="007A7821">
        <w:rPr>
          <w:rFonts w:ascii="Times New Roman" w:hAnsi="Times New Roman" w:cs="Times New Roman"/>
          <w:color w:val="222222"/>
          <w:sz w:val="24"/>
          <w:szCs w:val="24"/>
        </w:rPr>
        <w:t xml:space="preserve">La situazione dei suoli italiani, e soprattutto delle superfici coltivate, è già oggi estremamente allarmante, </w:t>
      </w:r>
      <w:r w:rsidR="00CC06A4" w:rsidRPr="00175723">
        <w:rPr>
          <w:rFonts w:ascii="Times New Roman" w:hAnsi="Times New Roman" w:cs="Times New Roman"/>
          <w:sz w:val="24"/>
          <w:szCs w:val="24"/>
        </w:rPr>
        <w:t>e gli effetti del cambiamento climatico, con precipitazioni più violente e concentrate, rischiano di esporre i nostri territori a forme sempre più gravi e irreversibili di degrado, che devono essere prevenute.</w:t>
      </w:r>
    </w:p>
    <w:p w:rsidR="00C96E38" w:rsidRPr="007A7821" w:rsidRDefault="00141B23">
      <w:pPr>
        <w:spacing w:after="0" w:line="240" w:lineRule="auto"/>
        <w:jc w:val="both"/>
        <w:rPr>
          <w:rFonts w:ascii="Times New Roman" w:hAnsi="Times New Roman" w:cs="Times New Roman"/>
          <w:color w:val="222222"/>
          <w:sz w:val="24"/>
          <w:szCs w:val="24"/>
        </w:rPr>
      </w:pPr>
      <w:r w:rsidRPr="00175723">
        <w:rPr>
          <w:rFonts w:ascii="Times New Roman" w:hAnsi="Times New Roman" w:cs="Times New Roman"/>
          <w:sz w:val="24"/>
          <w:szCs w:val="24"/>
        </w:rPr>
        <w:t xml:space="preserve">“La lotta all’erosione e, in generale, al degrado del suolo deve essere assunta come una sfida prioritaria per l’agricoltura italiana anche in vista della nuova programmazione dei fondi della PAC – </w:t>
      </w:r>
      <w:r w:rsidRPr="00175723">
        <w:rPr>
          <w:rFonts w:ascii="Times New Roman" w:hAnsi="Times New Roman" w:cs="Times New Roman"/>
          <w:b/>
          <w:sz w:val="24"/>
          <w:szCs w:val="24"/>
        </w:rPr>
        <w:t xml:space="preserve">spiega Stefano </w:t>
      </w:r>
      <w:proofErr w:type="spellStart"/>
      <w:r w:rsidRPr="00175723">
        <w:rPr>
          <w:rFonts w:ascii="Times New Roman" w:hAnsi="Times New Roman" w:cs="Times New Roman"/>
          <w:b/>
          <w:sz w:val="24"/>
          <w:szCs w:val="24"/>
        </w:rPr>
        <w:t>Ciafani</w:t>
      </w:r>
      <w:proofErr w:type="spellEnd"/>
      <w:r w:rsidRPr="00175723">
        <w:rPr>
          <w:rFonts w:ascii="Times New Roman" w:hAnsi="Times New Roman" w:cs="Times New Roman"/>
          <w:b/>
          <w:sz w:val="24"/>
          <w:szCs w:val="24"/>
        </w:rPr>
        <w:t>, presidente nazionale di Legambiente</w:t>
      </w:r>
      <w:r w:rsidRPr="00175723">
        <w:rPr>
          <w:rFonts w:ascii="Times New Roman" w:hAnsi="Times New Roman" w:cs="Times New Roman"/>
          <w:sz w:val="24"/>
          <w:szCs w:val="24"/>
        </w:rPr>
        <w:t xml:space="preserve"> -. L’erosione, soprattutto nei territori collinari e appenninici, causa perdita di produzioni, ma è anche innesco di fenomeni di dissesto idrogeologico, sommandosi agli effetti di infrastrutture e di insediamenti mal progettati. Una buona politica di prevenzione deve prevedere prima di tutto l’adozione generalizzata di pratiche agricole meno aggressive, che assicurino la copertura vegetale perenne dei suoli e la conservazione della sostanza organica, che è la base </w:t>
      </w:r>
      <w:r w:rsidRPr="007A7821">
        <w:rPr>
          <w:rFonts w:ascii="Times New Roman" w:hAnsi="Times New Roman" w:cs="Times New Roman"/>
          <w:color w:val="222222"/>
          <w:sz w:val="24"/>
          <w:szCs w:val="24"/>
        </w:rPr>
        <w:t xml:space="preserve">della fertilità”.  </w:t>
      </w:r>
    </w:p>
    <w:p w:rsidR="00C96E38" w:rsidRPr="00175723" w:rsidRDefault="007A7821" w:rsidP="007A7821">
      <w:pPr>
        <w:spacing w:after="0" w:line="240" w:lineRule="auto"/>
        <w:contextualSpacing/>
        <w:jc w:val="both"/>
        <w:rPr>
          <w:rFonts w:ascii="Times New Roman" w:hAnsi="Times New Roman" w:cs="Times New Roman"/>
          <w:sz w:val="24"/>
          <w:szCs w:val="24"/>
        </w:rPr>
      </w:pPr>
      <w:r w:rsidRPr="007A7821">
        <w:rPr>
          <w:rFonts w:ascii="Times New Roman" w:hAnsi="Times New Roman" w:cs="Times New Roman"/>
          <w:sz w:val="24"/>
          <w:szCs w:val="24"/>
        </w:rPr>
        <w:t xml:space="preserve">Le organizzazioni partner italiane del progetto europeo Soil4Life hanno colto l’occasione del World </w:t>
      </w:r>
      <w:proofErr w:type="spellStart"/>
      <w:r w:rsidRPr="007A7821">
        <w:rPr>
          <w:rFonts w:ascii="Times New Roman" w:hAnsi="Times New Roman" w:cs="Times New Roman"/>
          <w:sz w:val="24"/>
          <w:szCs w:val="24"/>
        </w:rPr>
        <w:t>Soil</w:t>
      </w:r>
      <w:proofErr w:type="spellEnd"/>
      <w:r w:rsidRPr="007A7821">
        <w:rPr>
          <w:rFonts w:ascii="Times New Roman" w:hAnsi="Times New Roman" w:cs="Times New Roman"/>
          <w:sz w:val="24"/>
          <w:szCs w:val="24"/>
        </w:rPr>
        <w:t xml:space="preserve"> </w:t>
      </w:r>
      <w:proofErr w:type="spellStart"/>
      <w:r w:rsidRPr="007A7821">
        <w:rPr>
          <w:rFonts w:ascii="Times New Roman" w:hAnsi="Times New Roman" w:cs="Times New Roman"/>
          <w:sz w:val="24"/>
          <w:szCs w:val="24"/>
        </w:rPr>
        <w:t>Day</w:t>
      </w:r>
      <w:proofErr w:type="spellEnd"/>
      <w:r w:rsidRPr="007A7821">
        <w:rPr>
          <w:rFonts w:ascii="Times New Roman" w:hAnsi="Times New Roman" w:cs="Times New Roman"/>
          <w:sz w:val="24"/>
          <w:szCs w:val="24"/>
        </w:rPr>
        <w:t xml:space="preserve"> per rivolgere un </w:t>
      </w:r>
      <w:r w:rsidRPr="007A7821">
        <w:rPr>
          <w:rFonts w:ascii="Times New Roman" w:hAnsi="Times New Roman" w:cs="Times New Roman"/>
          <w:bCs/>
          <w:sz w:val="24"/>
          <w:szCs w:val="24"/>
        </w:rPr>
        <w:t>appello</w:t>
      </w:r>
      <w:r w:rsidRPr="007A7821">
        <w:rPr>
          <w:rFonts w:ascii="Times New Roman" w:hAnsi="Times New Roman" w:cs="Times New Roman"/>
          <w:sz w:val="24"/>
          <w:szCs w:val="24"/>
        </w:rPr>
        <w:t xml:space="preserve"> al nostro governo: “In Europa continua a mancare una direttiva che imponga agli Stati Membri misure per la tutela del suolo: questo non significa che non abbiamo obblighi verso questa risorsa, ma che la responsabilità oggi è tutta in capo ai singoli Stati. </w:t>
      </w:r>
      <w:r w:rsidRPr="007A7821">
        <w:rPr>
          <w:rFonts w:ascii="Times New Roman" w:hAnsi="Times New Roman" w:cs="Times New Roman"/>
          <w:b/>
          <w:sz w:val="24"/>
          <w:szCs w:val="24"/>
        </w:rPr>
        <w:t xml:space="preserve">Chiediamo al Presidente del Consiglio Conte e ai Presidenti </w:t>
      </w:r>
      <w:r w:rsidR="002875AF">
        <w:rPr>
          <w:rFonts w:ascii="Times New Roman" w:hAnsi="Times New Roman" w:cs="Times New Roman"/>
          <w:b/>
          <w:sz w:val="24"/>
          <w:szCs w:val="24"/>
        </w:rPr>
        <w:t>di Camera e Senato</w:t>
      </w:r>
      <w:r w:rsidRPr="007A7821">
        <w:rPr>
          <w:rFonts w:ascii="Times New Roman" w:hAnsi="Times New Roman" w:cs="Times New Roman"/>
          <w:b/>
          <w:sz w:val="24"/>
          <w:szCs w:val="24"/>
        </w:rPr>
        <w:t xml:space="preserve"> </w:t>
      </w:r>
      <w:r w:rsidR="00175723">
        <w:rPr>
          <w:rFonts w:ascii="Times New Roman" w:hAnsi="Times New Roman" w:cs="Times New Roman"/>
          <w:b/>
          <w:sz w:val="24"/>
          <w:szCs w:val="24"/>
        </w:rPr>
        <w:t>di dare alla</w:t>
      </w:r>
      <w:r w:rsidRPr="007A7821">
        <w:rPr>
          <w:rFonts w:ascii="Times New Roman" w:hAnsi="Times New Roman" w:cs="Times New Roman"/>
          <w:b/>
          <w:sz w:val="24"/>
          <w:szCs w:val="24"/>
        </w:rPr>
        <w:t xml:space="preserve"> proposta legislat</w:t>
      </w:r>
      <w:r w:rsidR="00175723">
        <w:rPr>
          <w:rFonts w:ascii="Times New Roman" w:hAnsi="Times New Roman" w:cs="Times New Roman"/>
          <w:b/>
          <w:sz w:val="24"/>
          <w:szCs w:val="24"/>
        </w:rPr>
        <w:t xml:space="preserve">iva contro il consumo di suolo </w:t>
      </w:r>
      <w:r w:rsidRPr="007A7821">
        <w:rPr>
          <w:rFonts w:ascii="Times New Roman" w:hAnsi="Times New Roman" w:cs="Times New Roman"/>
          <w:b/>
          <w:sz w:val="24"/>
          <w:szCs w:val="24"/>
        </w:rPr>
        <w:t>una corsia preferenziale per diventare finalmente legge</w:t>
      </w:r>
      <w:r w:rsidRPr="007A7821">
        <w:rPr>
          <w:rFonts w:ascii="Times New Roman" w:hAnsi="Times New Roman" w:cs="Times New Roman"/>
          <w:sz w:val="24"/>
          <w:szCs w:val="24"/>
        </w:rPr>
        <w:t>: diversamente è alto il rischio che nei prossimi anni riparta la stessa crescita urbanistica senza qualità che ha già portato troppi danni all’ambiente, al paesaggio e all’agricoltura italiane”.</w:t>
      </w:r>
    </w:p>
    <w:p w:rsidR="00134A39" w:rsidRDefault="00141B23" w:rsidP="00175723">
      <w:pPr>
        <w:spacing w:after="0" w:line="240" w:lineRule="auto"/>
        <w:jc w:val="both"/>
        <w:rPr>
          <w:rFonts w:ascii="Times New Roman" w:hAnsi="Times New Roman" w:cs="Times New Roman"/>
          <w:sz w:val="24"/>
          <w:szCs w:val="24"/>
        </w:rPr>
      </w:pPr>
      <w:r w:rsidRPr="00C96E38">
        <w:rPr>
          <w:rFonts w:ascii="Times New Roman" w:hAnsi="Times New Roman" w:cs="Times New Roman"/>
          <w:sz w:val="24"/>
          <w:szCs w:val="24"/>
        </w:rPr>
        <w:t>Proprio alla gestione sostenibile del suolo in agricoltura è dedicato il convegno</w:t>
      </w:r>
      <w:r w:rsidRPr="00C96E38">
        <w:rPr>
          <w:rFonts w:ascii="Times New Roman" w:hAnsi="Times New Roman" w:cs="Times New Roman"/>
          <w:b/>
          <w:sz w:val="24"/>
          <w:szCs w:val="24"/>
        </w:rPr>
        <w:t xml:space="preserve"> “Il suolo per la vita”,</w:t>
      </w:r>
      <w:r>
        <w:rPr>
          <w:rFonts w:ascii="Times New Roman" w:hAnsi="Times New Roman" w:cs="Times New Roman"/>
          <w:sz w:val="24"/>
          <w:szCs w:val="24"/>
        </w:rPr>
        <w:t xml:space="preserve"> organizzato da Crea, domani, 6 dicembre alle 14, all’Isola della sostenibilità della Città dell’altra economia a Roma (qui </w:t>
      </w:r>
      <w:hyperlink r:id="rId6">
        <w:r>
          <w:rPr>
            <w:rStyle w:val="CollegamentoInternet"/>
            <w:rFonts w:ascii="Times New Roman" w:hAnsi="Times New Roman" w:cs="Times New Roman"/>
            <w:sz w:val="24"/>
            <w:szCs w:val="24"/>
          </w:rPr>
          <w:t>il programma</w:t>
        </w:r>
      </w:hyperlink>
      <w:r>
        <w:rPr>
          <w:rFonts w:ascii="Times New Roman" w:hAnsi="Times New Roman" w:cs="Times New Roman"/>
          <w:sz w:val="24"/>
          <w:szCs w:val="24"/>
        </w:rPr>
        <w:t xml:space="preserve">). </w:t>
      </w:r>
    </w:p>
    <w:p w:rsidR="00134A39" w:rsidRDefault="00134A39">
      <w:pPr>
        <w:pStyle w:val="NormaleWeb"/>
        <w:shd w:val="clear" w:color="auto" w:fill="FFFFFF"/>
        <w:spacing w:beforeAutospacing="0" w:after="0" w:afterAutospacing="0"/>
        <w:contextualSpacing/>
        <w:rPr>
          <w:i/>
          <w:color w:val="2222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75723" w:rsidTr="00175723">
        <w:tc>
          <w:tcPr>
            <w:tcW w:w="4814" w:type="dxa"/>
          </w:tcPr>
          <w:p w:rsidR="00175723" w:rsidRPr="00C96E38" w:rsidRDefault="00175723" w:rsidP="00175723">
            <w:pPr>
              <w:pStyle w:val="NormaleWeb"/>
              <w:shd w:val="clear" w:color="auto" w:fill="FFFFFF"/>
              <w:spacing w:beforeAutospacing="0" w:after="0" w:afterAutospacing="0"/>
              <w:contextualSpacing/>
              <w:rPr>
                <w:i/>
                <w:color w:val="222222"/>
              </w:rPr>
            </w:pPr>
            <w:r w:rsidRPr="00C96E38">
              <w:rPr>
                <w:i/>
                <w:color w:val="222222"/>
              </w:rPr>
              <w:t>L’ufficio stampa Legambiente</w:t>
            </w:r>
          </w:p>
          <w:p w:rsidR="00175723" w:rsidRPr="00C96E38" w:rsidRDefault="00175723" w:rsidP="00175723">
            <w:pPr>
              <w:contextualSpacing/>
              <w:jc w:val="both"/>
              <w:rPr>
                <w:rFonts w:ascii="Times New Roman" w:hAnsi="Times New Roman" w:cs="Times New Roman"/>
                <w:i/>
                <w:sz w:val="24"/>
                <w:szCs w:val="24"/>
              </w:rPr>
            </w:pPr>
            <w:r w:rsidRPr="00C96E38">
              <w:rPr>
                <w:rFonts w:ascii="Times New Roman" w:hAnsi="Times New Roman" w:cs="Times New Roman"/>
                <w:i/>
                <w:sz w:val="24"/>
                <w:szCs w:val="24"/>
              </w:rPr>
              <w:t xml:space="preserve">Milena Dominici 3490597187 </w:t>
            </w:r>
          </w:p>
          <w:p w:rsidR="00175723" w:rsidRPr="00175723" w:rsidRDefault="00175723" w:rsidP="00175723">
            <w:pPr>
              <w:contextualSpacing/>
              <w:jc w:val="both"/>
              <w:rPr>
                <w:rFonts w:ascii="Times New Roman" w:hAnsi="Times New Roman" w:cs="Times New Roman"/>
                <w:i/>
                <w:sz w:val="24"/>
                <w:szCs w:val="24"/>
              </w:rPr>
            </w:pPr>
            <w:r w:rsidRPr="00C96E38">
              <w:rPr>
                <w:rFonts w:ascii="Times New Roman" w:hAnsi="Times New Roman" w:cs="Times New Roman"/>
                <w:i/>
                <w:sz w:val="24"/>
                <w:szCs w:val="24"/>
              </w:rPr>
              <w:t>Laura Biffi 3495768894</w:t>
            </w:r>
          </w:p>
        </w:tc>
        <w:tc>
          <w:tcPr>
            <w:tcW w:w="4814" w:type="dxa"/>
          </w:tcPr>
          <w:p w:rsidR="00175723" w:rsidRPr="00C96E38" w:rsidRDefault="00175723" w:rsidP="00175723">
            <w:pPr>
              <w:contextualSpacing/>
              <w:jc w:val="both"/>
              <w:rPr>
                <w:rFonts w:ascii="Times New Roman" w:hAnsi="Times New Roman" w:cs="Times New Roman"/>
                <w:i/>
                <w:sz w:val="24"/>
                <w:szCs w:val="24"/>
              </w:rPr>
            </w:pPr>
            <w:r w:rsidRPr="00612B2F">
              <w:rPr>
                <w:rFonts w:ascii="Times New Roman" w:hAnsi="Times New Roman" w:cs="Times New Roman"/>
                <w:i/>
                <w:sz w:val="24"/>
                <w:szCs w:val="24"/>
              </w:rPr>
              <w:t>L’Ufficio stampa ISPRA</w:t>
            </w:r>
          </w:p>
          <w:p w:rsidR="00175723" w:rsidRPr="00612B2F" w:rsidRDefault="00175723" w:rsidP="00175723">
            <w:pPr>
              <w:contextualSpacing/>
              <w:jc w:val="both"/>
              <w:rPr>
                <w:rFonts w:ascii="Times New Roman" w:hAnsi="Times New Roman" w:cs="Times New Roman"/>
                <w:i/>
                <w:sz w:val="24"/>
                <w:szCs w:val="24"/>
              </w:rPr>
            </w:pPr>
            <w:r w:rsidRPr="00612B2F">
              <w:rPr>
                <w:rFonts w:ascii="Times New Roman" w:hAnsi="Times New Roman" w:cs="Times New Roman"/>
                <w:i/>
                <w:sz w:val="24"/>
                <w:szCs w:val="24"/>
              </w:rPr>
              <w:t>Alessandra Lasco 3496007309</w:t>
            </w:r>
          </w:p>
          <w:p w:rsidR="00175723" w:rsidRPr="00175723" w:rsidRDefault="00175723" w:rsidP="00175723">
            <w:pPr>
              <w:contextualSpacing/>
              <w:jc w:val="both"/>
              <w:rPr>
                <w:rFonts w:ascii="Times New Roman" w:hAnsi="Times New Roman" w:cs="Times New Roman"/>
                <w:i/>
                <w:sz w:val="24"/>
                <w:szCs w:val="24"/>
              </w:rPr>
            </w:pPr>
            <w:r w:rsidRPr="00612B2F">
              <w:rPr>
                <w:rFonts w:ascii="Times New Roman" w:hAnsi="Times New Roman" w:cs="Times New Roman"/>
                <w:i/>
                <w:sz w:val="24"/>
                <w:szCs w:val="24"/>
              </w:rPr>
              <w:t>Cristina Pacciani 3290014756</w:t>
            </w:r>
          </w:p>
        </w:tc>
      </w:tr>
    </w:tbl>
    <w:p w:rsidR="00175723" w:rsidRDefault="00175723" w:rsidP="00612B2F">
      <w:pPr>
        <w:spacing w:after="0" w:line="240" w:lineRule="auto"/>
        <w:jc w:val="both"/>
        <w:rPr>
          <w:rStyle w:val="CollegamentoInternet"/>
          <w:rFonts w:ascii="Times New Roman" w:hAnsi="Times New Roman" w:cs="Times New Roman"/>
          <w:sz w:val="24"/>
          <w:szCs w:val="24"/>
        </w:rPr>
      </w:pPr>
    </w:p>
    <w:p w:rsidR="00175723" w:rsidRDefault="00175723" w:rsidP="00612B2F">
      <w:pPr>
        <w:spacing w:after="0" w:line="240" w:lineRule="auto"/>
        <w:jc w:val="both"/>
        <w:rPr>
          <w:rStyle w:val="CollegamentoInternet"/>
          <w:rFonts w:ascii="Times New Roman" w:hAnsi="Times New Roman" w:cs="Times New Roman"/>
          <w:b/>
          <w:sz w:val="24"/>
          <w:szCs w:val="24"/>
        </w:rPr>
      </w:pPr>
      <w:bookmarkStart w:id="0" w:name="_GoBack"/>
      <w:bookmarkEnd w:id="0"/>
    </w:p>
    <w:p w:rsidR="00612B2F" w:rsidRDefault="00ED64CF" w:rsidP="00612B2F">
      <w:pPr>
        <w:spacing w:after="0" w:line="240" w:lineRule="auto"/>
        <w:jc w:val="both"/>
      </w:pPr>
      <w:hyperlink r:id="rId7">
        <w:r w:rsidR="00612B2F" w:rsidRPr="00175723">
          <w:rPr>
            <w:rStyle w:val="CollegamentoInternet"/>
            <w:rFonts w:ascii="Times New Roman" w:hAnsi="Times New Roman" w:cs="Times New Roman"/>
            <w:b/>
            <w:sz w:val="24"/>
            <w:szCs w:val="24"/>
          </w:rPr>
          <w:t>Soil4Life</w:t>
        </w:r>
      </w:hyperlink>
      <w:r w:rsidR="00612B2F" w:rsidRPr="00175723">
        <w:rPr>
          <w:rFonts w:ascii="Times New Roman" w:hAnsi="Times New Roman" w:cs="Times New Roman"/>
          <w:b/>
          <w:sz w:val="24"/>
          <w:szCs w:val="24"/>
        </w:rPr>
        <w:t xml:space="preserve"> </w:t>
      </w:r>
      <w:r w:rsidR="00612B2F">
        <w:rPr>
          <w:rFonts w:ascii="Times New Roman" w:hAnsi="Times New Roman" w:cs="Times New Roman"/>
          <w:sz w:val="24"/>
          <w:szCs w:val="24"/>
        </w:rPr>
        <w:t xml:space="preserve">è il progetto internazionale, cofinanziato dalla Commissione Europea con il programma Life, promosso da </w:t>
      </w:r>
      <w:r w:rsidR="00612B2F">
        <w:rPr>
          <w:rFonts w:ascii="Times New Roman" w:hAnsi="Times New Roman" w:cs="Times New Roman"/>
          <w:i/>
          <w:sz w:val="24"/>
          <w:szCs w:val="24"/>
        </w:rPr>
        <w:t>Legambiente</w:t>
      </w:r>
      <w:r w:rsidR="00612B2F">
        <w:rPr>
          <w:rFonts w:ascii="Times New Roman" w:hAnsi="Times New Roman" w:cs="Times New Roman"/>
          <w:sz w:val="24"/>
          <w:szCs w:val="24"/>
        </w:rPr>
        <w:t xml:space="preserve"> in collaborazione con </w:t>
      </w:r>
      <w:r w:rsidR="00612B2F">
        <w:rPr>
          <w:rFonts w:ascii="Times New Roman" w:hAnsi="Times New Roman" w:cs="Times New Roman"/>
          <w:i/>
          <w:sz w:val="24"/>
          <w:szCs w:val="24"/>
        </w:rPr>
        <w:t xml:space="preserve">Ispra, Cia agricoltori italiani, CCIVS, Crea, </w:t>
      </w:r>
      <w:proofErr w:type="spellStart"/>
      <w:r w:rsidR="00612B2F">
        <w:rPr>
          <w:rFonts w:ascii="Times New Roman" w:hAnsi="Times New Roman" w:cs="Times New Roman"/>
          <w:i/>
          <w:sz w:val="24"/>
          <w:szCs w:val="24"/>
        </w:rPr>
        <w:t>Ersav</w:t>
      </w:r>
      <w:proofErr w:type="spellEnd"/>
      <w:r w:rsidR="00612B2F">
        <w:rPr>
          <w:rFonts w:ascii="Times New Roman" w:hAnsi="Times New Roman" w:cs="Times New Roman"/>
          <w:i/>
          <w:sz w:val="24"/>
          <w:szCs w:val="24"/>
        </w:rPr>
        <w:t xml:space="preserve">, Politecnico di Milano, Roma Capitale e </w:t>
      </w:r>
      <w:proofErr w:type="spellStart"/>
      <w:r w:rsidR="00612B2F">
        <w:rPr>
          <w:rFonts w:ascii="Times New Roman" w:hAnsi="Times New Roman" w:cs="Times New Roman"/>
          <w:i/>
          <w:sz w:val="24"/>
          <w:szCs w:val="24"/>
        </w:rPr>
        <w:t>Zelena</w:t>
      </w:r>
      <w:proofErr w:type="spellEnd"/>
      <w:r w:rsidR="00612B2F">
        <w:rPr>
          <w:rFonts w:ascii="Times New Roman" w:hAnsi="Times New Roman" w:cs="Times New Roman"/>
          <w:i/>
          <w:sz w:val="24"/>
          <w:szCs w:val="24"/>
        </w:rPr>
        <w:t xml:space="preserve"> Istria</w:t>
      </w:r>
      <w:r w:rsidR="00612B2F">
        <w:rPr>
          <w:rFonts w:ascii="Times New Roman" w:hAnsi="Times New Roman" w:cs="Times New Roman"/>
          <w:sz w:val="24"/>
          <w:szCs w:val="24"/>
        </w:rPr>
        <w:t xml:space="preserve">, nato con l’obiettivo di promuovere l’uso sostenibile ed efficiente del suolo e delle sue risorse in Italia e in Europa. </w:t>
      </w:r>
    </w:p>
    <w:sectPr w:rsidR="00612B2F">
      <w:headerReference w:type="default" r:id="rId8"/>
      <w:footerReference w:type="default" r:id="rId9"/>
      <w:pgSz w:w="11906" w:h="16838"/>
      <w:pgMar w:top="1417" w:right="1134" w:bottom="1134" w:left="1134"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B0C" w:rsidRDefault="00141B23">
      <w:pPr>
        <w:spacing w:after="0" w:line="240" w:lineRule="auto"/>
      </w:pPr>
      <w:r>
        <w:separator/>
      </w:r>
    </w:p>
  </w:endnote>
  <w:endnote w:type="continuationSeparator" w:id="0">
    <w:p w:rsidR="00932B0C" w:rsidRDefault="00141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0E2" w:rsidRDefault="004B60E2">
    <w:pPr>
      <w:pStyle w:val="Pidipagina"/>
    </w:pPr>
  </w:p>
  <w:p w:rsidR="004B60E2" w:rsidRDefault="00141B23">
    <w:pPr>
      <w:pStyle w:val="Pidipagina"/>
    </w:pPr>
    <w:r>
      <w:rPr>
        <w:noProof/>
        <w:lang w:eastAsia="it-IT"/>
      </w:rPr>
      <w:drawing>
        <wp:anchor distT="0" distB="3175" distL="114300" distR="114300" simplePos="0" relativeHeight="7" behindDoc="1" locked="0" layoutInCell="1" allowOverlap="1">
          <wp:simplePos x="0" y="0"/>
          <wp:positionH relativeFrom="margin">
            <wp:align>center</wp:align>
          </wp:positionH>
          <wp:positionV relativeFrom="margin">
            <wp:posOffset>8305800</wp:posOffset>
          </wp:positionV>
          <wp:extent cx="6934200" cy="1014095"/>
          <wp:effectExtent l="0" t="0" r="0" b="0"/>
          <wp:wrapSquare wrapText="bothSides"/>
          <wp:docPr id="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0"/>
                  <pic:cNvPicPr>
                    <a:picLocks noChangeAspect="1" noChangeArrowheads="1"/>
                  </pic:cNvPicPr>
                </pic:nvPicPr>
                <pic:blipFill>
                  <a:blip r:embed="rId1"/>
                  <a:stretch>
                    <a:fillRect/>
                  </a:stretch>
                </pic:blipFill>
                <pic:spPr bwMode="auto">
                  <a:xfrm>
                    <a:off x="0" y="0"/>
                    <a:ext cx="6934200" cy="10140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B0C" w:rsidRDefault="00141B23">
      <w:pPr>
        <w:spacing w:after="0" w:line="240" w:lineRule="auto"/>
      </w:pPr>
      <w:r>
        <w:separator/>
      </w:r>
    </w:p>
  </w:footnote>
  <w:footnote w:type="continuationSeparator" w:id="0">
    <w:p w:rsidR="00932B0C" w:rsidRDefault="00141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0E2" w:rsidRDefault="00141B23">
    <w:pPr>
      <w:pStyle w:val="Intestazione"/>
    </w:pPr>
    <w:r>
      <w:rPr>
        <w:noProof/>
        <w:lang w:eastAsia="it-IT"/>
      </w:rPr>
      <w:drawing>
        <wp:anchor distT="0" distB="1905" distL="114300" distR="114300" simplePos="0" relativeHeight="4" behindDoc="1" locked="0" layoutInCell="1" allowOverlap="1">
          <wp:simplePos x="0" y="0"/>
          <wp:positionH relativeFrom="margin">
            <wp:align>right</wp:align>
          </wp:positionH>
          <wp:positionV relativeFrom="page">
            <wp:align>top</wp:align>
          </wp:positionV>
          <wp:extent cx="6267450" cy="916305"/>
          <wp:effectExtent l="0" t="0" r="0" b="0"/>
          <wp:wrapSquare wrapText="bothSides"/>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1"/>
                  <a:stretch>
                    <a:fillRect/>
                  </a:stretch>
                </pic:blipFill>
                <pic:spPr bwMode="auto">
                  <a:xfrm>
                    <a:off x="0" y="0"/>
                    <a:ext cx="6267450" cy="9163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E2"/>
    <w:rsid w:val="00063B40"/>
    <w:rsid w:val="00066928"/>
    <w:rsid w:val="00134A39"/>
    <w:rsid w:val="00141B23"/>
    <w:rsid w:val="00175723"/>
    <w:rsid w:val="002875AF"/>
    <w:rsid w:val="003336FB"/>
    <w:rsid w:val="004B60E2"/>
    <w:rsid w:val="00612B2F"/>
    <w:rsid w:val="007A7821"/>
    <w:rsid w:val="00932B0C"/>
    <w:rsid w:val="00A72306"/>
    <w:rsid w:val="00C0150B"/>
    <w:rsid w:val="00C96E38"/>
    <w:rsid w:val="00CC06A4"/>
    <w:rsid w:val="00EB578D"/>
    <w:rsid w:val="00ED64C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6E350CF-B2C5-4A36-A7B9-B41D6B81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130272"/>
    <w:rPr>
      <w:color w:val="0000FF"/>
      <w:u w:val="single"/>
    </w:rPr>
  </w:style>
  <w:style w:type="character" w:customStyle="1" w:styleId="IntestazioneCarattere">
    <w:name w:val="Intestazione Carattere"/>
    <w:basedOn w:val="Carpredefinitoparagrafo"/>
    <w:link w:val="Intestazione"/>
    <w:uiPriority w:val="99"/>
    <w:qFormat/>
    <w:rsid w:val="00B52E53"/>
  </w:style>
  <w:style w:type="character" w:customStyle="1" w:styleId="PidipaginaCarattere">
    <w:name w:val="Piè di pagina Carattere"/>
    <w:basedOn w:val="Carpredefinitoparagrafo"/>
    <w:link w:val="Pidipagina"/>
    <w:uiPriority w:val="99"/>
    <w:qFormat/>
    <w:rsid w:val="00B52E53"/>
  </w:style>
  <w:style w:type="character" w:styleId="Rimandocommento">
    <w:name w:val="annotation reference"/>
    <w:basedOn w:val="Carpredefinitoparagrafo"/>
    <w:uiPriority w:val="99"/>
    <w:semiHidden/>
    <w:unhideWhenUsed/>
    <w:qFormat/>
    <w:rsid w:val="00431F08"/>
    <w:rPr>
      <w:sz w:val="16"/>
      <w:szCs w:val="16"/>
    </w:rPr>
  </w:style>
  <w:style w:type="character" w:customStyle="1" w:styleId="TestocommentoCarattere">
    <w:name w:val="Testo commento Carattere"/>
    <w:basedOn w:val="Carpredefinitoparagrafo"/>
    <w:link w:val="Testocommento"/>
    <w:uiPriority w:val="99"/>
    <w:semiHidden/>
    <w:qFormat/>
    <w:rsid w:val="00431F08"/>
    <w:rPr>
      <w:sz w:val="20"/>
      <w:szCs w:val="20"/>
    </w:rPr>
  </w:style>
  <w:style w:type="character" w:customStyle="1" w:styleId="SoggettocommentoCarattere">
    <w:name w:val="Soggetto commento Carattere"/>
    <w:basedOn w:val="TestocommentoCarattere"/>
    <w:link w:val="Soggettocommento"/>
    <w:uiPriority w:val="99"/>
    <w:semiHidden/>
    <w:qFormat/>
    <w:rsid w:val="00431F08"/>
    <w:rPr>
      <w:b/>
      <w:bCs/>
      <w:sz w:val="20"/>
      <w:szCs w:val="20"/>
    </w:rPr>
  </w:style>
  <w:style w:type="character" w:customStyle="1" w:styleId="TestofumettoCarattere">
    <w:name w:val="Testo fumetto Carattere"/>
    <w:basedOn w:val="Carpredefinitoparagrafo"/>
    <w:link w:val="Testofumetto"/>
    <w:uiPriority w:val="99"/>
    <w:semiHidden/>
    <w:qFormat/>
    <w:rsid w:val="00431F08"/>
    <w:rPr>
      <w:rFonts w:ascii="Segoe UI" w:hAnsi="Segoe UI" w:cs="Segoe UI"/>
      <w:sz w:val="18"/>
      <w:szCs w:val="18"/>
    </w:rPr>
  </w:style>
  <w:style w:type="character" w:styleId="Collegamentovisitato">
    <w:name w:val="FollowedHyperlink"/>
    <w:basedOn w:val="Carpredefinitoparagrafo"/>
    <w:uiPriority w:val="99"/>
    <w:semiHidden/>
    <w:unhideWhenUsed/>
    <w:qFormat/>
    <w:rsid w:val="004B4EBF"/>
    <w:rPr>
      <w:color w:val="954F72" w:themeColor="followed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NormaleWeb">
    <w:name w:val="Normal (Web)"/>
    <w:basedOn w:val="Normale"/>
    <w:uiPriority w:val="99"/>
    <w:unhideWhenUsed/>
    <w:qFormat/>
    <w:rsid w:val="00130272"/>
    <w:pPr>
      <w:spacing w:beforeAutospacing="1"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52E53"/>
    <w:pPr>
      <w:tabs>
        <w:tab w:val="center" w:pos="4819"/>
        <w:tab w:val="right" w:pos="9638"/>
      </w:tabs>
      <w:spacing w:after="0" w:line="240" w:lineRule="auto"/>
    </w:pPr>
  </w:style>
  <w:style w:type="paragraph" w:styleId="Pidipagina">
    <w:name w:val="footer"/>
    <w:basedOn w:val="Normale"/>
    <w:link w:val="PidipaginaCarattere"/>
    <w:uiPriority w:val="99"/>
    <w:unhideWhenUsed/>
    <w:rsid w:val="00B52E53"/>
    <w:pPr>
      <w:tabs>
        <w:tab w:val="center" w:pos="4819"/>
        <w:tab w:val="right" w:pos="9638"/>
      </w:tabs>
      <w:spacing w:after="0" w:line="240" w:lineRule="auto"/>
    </w:pPr>
  </w:style>
  <w:style w:type="paragraph" w:styleId="Testocommento">
    <w:name w:val="annotation text"/>
    <w:basedOn w:val="Normale"/>
    <w:link w:val="TestocommentoCarattere"/>
    <w:uiPriority w:val="99"/>
    <w:semiHidden/>
    <w:unhideWhenUsed/>
    <w:qFormat/>
    <w:rsid w:val="00431F08"/>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431F08"/>
    <w:rPr>
      <w:b/>
      <w:bCs/>
    </w:rPr>
  </w:style>
  <w:style w:type="paragraph" w:styleId="Testofumetto">
    <w:name w:val="Balloon Text"/>
    <w:basedOn w:val="Normale"/>
    <w:link w:val="TestofumettoCarattere"/>
    <w:uiPriority w:val="99"/>
    <w:semiHidden/>
    <w:unhideWhenUsed/>
    <w:qFormat/>
    <w:rsid w:val="00431F08"/>
    <w:pPr>
      <w:spacing w:after="0" w:line="240" w:lineRule="auto"/>
    </w:pPr>
    <w:rPr>
      <w:rFonts w:ascii="Segoe UI" w:hAnsi="Segoe UI" w:cs="Segoe UI"/>
      <w:sz w:val="18"/>
      <w:szCs w:val="18"/>
    </w:rPr>
  </w:style>
  <w:style w:type="paragraph" w:customStyle="1" w:styleId="Contenutotabella">
    <w:name w:val="Contenuto tabella"/>
    <w:basedOn w:val="Normale"/>
    <w:qFormat/>
  </w:style>
  <w:style w:type="paragraph" w:customStyle="1" w:styleId="Titolotabella">
    <w:name w:val="Titolo tabella"/>
    <w:basedOn w:val="Contenutotabella"/>
    <w:qFormat/>
  </w:style>
  <w:style w:type="table" w:styleId="Grigliatabella">
    <w:name w:val="Table Grid"/>
    <w:basedOn w:val="Tabellanormale"/>
    <w:uiPriority w:val="39"/>
    <w:rsid w:val="007A5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nco7acolori-colore6">
    <w:name w:val="List Table 7 Colorful Accent 6"/>
    <w:basedOn w:val="Tabellanormale"/>
    <w:uiPriority w:val="52"/>
    <w:rsid w:val="007A5941"/>
    <w:rPr>
      <w:color w:val="538135" w:themeColor="accent6"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2-colore6">
    <w:name w:val="List Table 2 Accent 6"/>
    <w:basedOn w:val="Tabellanormale"/>
    <w:uiPriority w:val="47"/>
    <w:rsid w:val="007A5941"/>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1chiara">
    <w:name w:val="List Table 1 Light"/>
    <w:basedOn w:val="Tabellanormale"/>
    <w:uiPriority w:val="46"/>
    <w:rsid w:val="007A5941"/>
    <w:tblPr>
      <w:tblStyleRowBandSize w:val="1"/>
      <w:tblStyleColBandSize w:val="1"/>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7A5941"/>
    <w:tblPr>
      <w:tblStyleRowBandSize w:val="1"/>
      <w:tblStyleColBandSize w:val="1"/>
    </w:tblPr>
    <w:tblStylePr w:type="firstRow">
      <w:rPr>
        <w:b/>
        <w:bCs/>
      </w:rPr>
      <w:tblPr/>
      <w:tcPr>
        <w:tcBorders>
          <w:bottom w:val="single" w:sz="4" w:space="0" w:color="5B9BD5" w:themeColor="accent1"/>
        </w:tcBorders>
      </w:tcPr>
    </w:tblStylePr>
    <w:tblStylePr w:type="lastRow">
      <w:rPr>
        <w:b/>
        <w:bCs/>
      </w:rPr>
      <w:tblPr/>
      <w:tcPr>
        <w:tcBorders>
          <w:top w:val="sing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1chiara-colore5">
    <w:name w:val="List Table 1 Light Accent 5"/>
    <w:basedOn w:val="Tabellanormale"/>
    <w:uiPriority w:val="46"/>
    <w:rsid w:val="007A5941"/>
    <w:tblPr>
      <w:tblStyleRowBandSize w:val="1"/>
      <w:tblStyleColBandSize w:val="1"/>
    </w:tblPr>
    <w:tblStylePr w:type="firstRow">
      <w:rPr>
        <w:b/>
        <w:bCs/>
      </w:rPr>
      <w:tblPr/>
      <w:tcPr>
        <w:tcBorders>
          <w:bottom w:val="single" w:sz="4" w:space="0" w:color="4472C4" w:themeColor="accent5"/>
        </w:tcBorders>
      </w:tcPr>
    </w:tblStylePr>
    <w:tblStylePr w:type="lastRow">
      <w:rPr>
        <w:b/>
        <w:bCs/>
      </w:rPr>
      <w:tblPr/>
      <w:tcPr>
        <w:tcBorders>
          <w:top w:val="sing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2-colore1">
    <w:name w:val="List Table 2 Accent 1"/>
    <w:basedOn w:val="Tabellanormale"/>
    <w:uiPriority w:val="47"/>
    <w:rsid w:val="007A5941"/>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4-colore5">
    <w:name w:val="Grid Table 4 Accent 5"/>
    <w:basedOn w:val="Tabellanormale"/>
    <w:uiPriority w:val="49"/>
    <w:rsid w:val="007A594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5scura-colore6">
    <w:name w:val="Grid Table 5 Dark Accent 6"/>
    <w:basedOn w:val="Tabellanormale"/>
    <w:uiPriority w:val="50"/>
    <w:rsid w:val="007A59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Collegamentoipertestuale">
    <w:name w:val="Hyperlink"/>
    <w:basedOn w:val="Carpredefinitoparagrafo"/>
    <w:uiPriority w:val="99"/>
    <w:semiHidden/>
    <w:unhideWhenUsed/>
    <w:rsid w:val="00612B2F"/>
    <w:rPr>
      <w:color w:val="0000FF"/>
      <w:u w:val="single"/>
    </w:rPr>
  </w:style>
  <w:style w:type="table" w:styleId="Tabellagriglia7acolori-colore6">
    <w:name w:val="Grid Table 7 Colorful Accent 6"/>
    <w:basedOn w:val="Tabellanormale"/>
    <w:uiPriority w:val="52"/>
    <w:rsid w:val="00134A3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agriglia7acolori-colore5">
    <w:name w:val="Grid Table 7 Colorful Accent 5"/>
    <w:basedOn w:val="Tabellanormale"/>
    <w:uiPriority w:val="52"/>
    <w:rsid w:val="00134A3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6acolori">
    <w:name w:val="Grid Table 6 Colorful"/>
    <w:basedOn w:val="Tabellanormale"/>
    <w:uiPriority w:val="51"/>
    <w:rsid w:val="00134A3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6">
    <w:name w:val="List Table 6 Colorful Accent 6"/>
    <w:basedOn w:val="Tabellanormale"/>
    <w:uiPriority w:val="51"/>
    <w:rsid w:val="00134A3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467">
      <w:bodyDiv w:val="1"/>
      <w:marLeft w:val="0"/>
      <w:marRight w:val="0"/>
      <w:marTop w:val="0"/>
      <w:marBottom w:val="0"/>
      <w:divBdr>
        <w:top w:val="none" w:sz="0" w:space="0" w:color="auto"/>
        <w:left w:val="none" w:sz="0" w:space="0" w:color="auto"/>
        <w:bottom w:val="none" w:sz="0" w:space="0" w:color="auto"/>
        <w:right w:val="none" w:sz="0" w:space="0" w:color="auto"/>
      </w:divBdr>
    </w:div>
    <w:div w:id="99182490">
      <w:bodyDiv w:val="1"/>
      <w:marLeft w:val="0"/>
      <w:marRight w:val="0"/>
      <w:marTop w:val="0"/>
      <w:marBottom w:val="0"/>
      <w:divBdr>
        <w:top w:val="none" w:sz="0" w:space="0" w:color="auto"/>
        <w:left w:val="none" w:sz="0" w:space="0" w:color="auto"/>
        <w:bottom w:val="none" w:sz="0" w:space="0" w:color="auto"/>
        <w:right w:val="none" w:sz="0" w:space="0" w:color="auto"/>
      </w:divBdr>
      <w:divsChild>
        <w:div w:id="1121607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75033">
              <w:marLeft w:val="0"/>
              <w:marRight w:val="0"/>
              <w:marTop w:val="0"/>
              <w:marBottom w:val="0"/>
              <w:divBdr>
                <w:top w:val="none" w:sz="0" w:space="0" w:color="auto"/>
                <w:left w:val="none" w:sz="0" w:space="0" w:color="auto"/>
                <w:bottom w:val="none" w:sz="0" w:space="0" w:color="auto"/>
                <w:right w:val="none" w:sz="0" w:space="0" w:color="auto"/>
              </w:divBdr>
              <w:divsChild>
                <w:div w:id="492599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97759290">
      <w:bodyDiv w:val="1"/>
      <w:marLeft w:val="0"/>
      <w:marRight w:val="0"/>
      <w:marTop w:val="0"/>
      <w:marBottom w:val="0"/>
      <w:divBdr>
        <w:top w:val="none" w:sz="0" w:space="0" w:color="auto"/>
        <w:left w:val="none" w:sz="0" w:space="0" w:color="auto"/>
        <w:bottom w:val="none" w:sz="0" w:space="0" w:color="auto"/>
        <w:right w:val="none" w:sz="0" w:space="0" w:color="auto"/>
      </w:divBdr>
      <w:divsChild>
        <w:div w:id="145116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08297">
              <w:marLeft w:val="0"/>
              <w:marRight w:val="0"/>
              <w:marTop w:val="0"/>
              <w:marBottom w:val="0"/>
              <w:divBdr>
                <w:top w:val="none" w:sz="0" w:space="0" w:color="auto"/>
                <w:left w:val="none" w:sz="0" w:space="0" w:color="auto"/>
                <w:bottom w:val="none" w:sz="0" w:space="0" w:color="auto"/>
                <w:right w:val="none" w:sz="0" w:space="0" w:color="auto"/>
              </w:divBdr>
              <w:divsChild>
                <w:div w:id="1493136570">
                  <w:marLeft w:val="0"/>
                  <w:marRight w:val="0"/>
                  <w:marTop w:val="0"/>
                  <w:marBottom w:val="0"/>
                  <w:divBdr>
                    <w:top w:val="none" w:sz="0" w:space="0" w:color="auto"/>
                    <w:left w:val="none" w:sz="0" w:space="0" w:color="auto"/>
                    <w:bottom w:val="none" w:sz="0" w:space="0" w:color="auto"/>
                    <w:right w:val="none" w:sz="0" w:space="0" w:color="auto"/>
                  </w:divBdr>
                  <w:divsChild>
                    <w:div w:id="1158155515">
                      <w:marLeft w:val="0"/>
                      <w:marRight w:val="0"/>
                      <w:marTop w:val="0"/>
                      <w:marBottom w:val="0"/>
                      <w:divBdr>
                        <w:top w:val="none" w:sz="0" w:space="0" w:color="auto"/>
                        <w:left w:val="none" w:sz="0" w:space="0" w:color="auto"/>
                        <w:bottom w:val="none" w:sz="0" w:space="0" w:color="auto"/>
                        <w:right w:val="none" w:sz="0" w:space="0" w:color="auto"/>
                      </w:divBdr>
                    </w:div>
                    <w:div w:id="112873640">
                      <w:marLeft w:val="0"/>
                      <w:marRight w:val="0"/>
                      <w:marTop w:val="0"/>
                      <w:marBottom w:val="0"/>
                      <w:divBdr>
                        <w:top w:val="none" w:sz="0" w:space="0" w:color="auto"/>
                        <w:left w:val="none" w:sz="0" w:space="0" w:color="auto"/>
                        <w:bottom w:val="none" w:sz="0" w:space="0" w:color="auto"/>
                        <w:right w:val="none" w:sz="0" w:space="0" w:color="auto"/>
                      </w:divBdr>
                    </w:div>
                    <w:div w:id="17534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il4life.eu/news/presentazione-del-progetto-soil4life-patto-dalleanza-con-gli-agricoltori-sulluso-sostenibile-del-suolo-roma-6-dicembre-ore-14-isola-della-sostenibilita-mattatoio-d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il4life.eu/news/presentazione-del-progetto-soil4life-patto-dalleanza-con-gli-agricoltori-sulluso-sostenibile-del-suolo-roma-6-dicembre-ore-14-isola-della-sostenibilita-mattatoio-di-t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1154</Words>
  <Characters>6579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Biffi</dc:creator>
  <dc:description/>
  <cp:lastModifiedBy>Laura Biffi</cp:lastModifiedBy>
  <cp:revision>5</cp:revision>
  <cp:lastPrinted>2019-12-04T11:29:00Z</cp:lastPrinted>
  <dcterms:created xsi:type="dcterms:W3CDTF">2019-12-04T16:17:00Z</dcterms:created>
  <dcterms:modified xsi:type="dcterms:W3CDTF">2019-12-05T12:21:00Z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